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C05A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6.25pt;width:438pt;height:82pt;z-index:251660288" filled="f" stroked="f">
            <v:textbox style="mso-next-textbox:#_x0000_s1026">
              <w:txbxContent>
                <w:p w:rsidR="0006658E" w:rsidRDefault="0006658E" w:rsidP="0006658E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06658E" w:rsidRDefault="0006658E" w:rsidP="0006658E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06658E" w:rsidRDefault="0006658E" w:rsidP="0006658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06658E" w:rsidRDefault="0006658E" w:rsidP="0006658E">
                  <w:pPr>
                    <w:pStyle w:val="4"/>
                    <w:rPr>
                      <w:rFonts w:ascii="Bookman Old Style" w:hAnsi="Bookman Old Style"/>
                      <w:sz w:val="30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 w:rsidRPr="00C05A1C">
        <w:pict>
          <v:shape id="_x0000_s1027" type="#_x0000_t202" style="position:absolute;left:0;text-align:left;margin-left:-24pt;margin-top:88.25pt;width:480pt;height:31.85pt;z-index:251661312" filled="f" stroked="f">
            <v:textbox style="mso-next-textbox:#_x0000_s1027">
              <w:txbxContent>
                <w:p w:rsidR="0006658E" w:rsidRDefault="0006658E" w:rsidP="0006658E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sym w:font="Wingdings" w:char="0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 w:rsidRPr="00C05A1C">
        <w:pict>
          <v:shape id="_x0000_s1028" type="#_x0000_t202" style="position:absolute;left:0;text-align:left;margin-left:-18pt;margin-top:114.55pt;width:480pt;height:18pt;z-index:251662336" stroked="f">
            <v:textbox style="mso-next-textbox:#_x0000_s1028">
              <w:txbxContent>
                <w:p w:rsidR="0006658E" w:rsidRDefault="0006658E" w:rsidP="0006658E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16 ianuarie 2013        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                                  Nr.5</w:t>
                  </w:r>
                </w:p>
              </w:txbxContent>
            </v:textbox>
          </v:shape>
        </w:pict>
      </w:r>
      <w:r w:rsidRPr="00C05A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8pt;margin-top:9pt;width:57.6pt;height:64.8pt;z-index:251663360;visibility:visible;mso-wrap-edited:f">
            <v:imagedata r:id="rId4" o:title=""/>
          </v:shape>
          <o:OLEObject Type="Embed" ProgID="Word.Picture.8" ShapeID="_x0000_s1029" DrawAspect="Content" ObjectID="_1420036001" r:id="rId5"/>
        </w:pict>
      </w: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06658E" w:rsidRDefault="0006658E" w:rsidP="0006658E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06658E" w:rsidRPr="009306E0" w:rsidRDefault="0006658E" w:rsidP="0006658E">
      <w:pPr>
        <w:jc w:val="center"/>
        <w:rPr>
          <w:b/>
          <w:sz w:val="28"/>
          <w:szCs w:val="28"/>
        </w:rPr>
      </w:pPr>
      <w:r w:rsidRPr="009306E0">
        <w:rPr>
          <w:b/>
          <w:sz w:val="28"/>
          <w:szCs w:val="28"/>
        </w:rPr>
        <w:t>HOTĂRÂRE</w:t>
      </w:r>
    </w:p>
    <w:p w:rsidR="0006658E" w:rsidRPr="009306E0" w:rsidRDefault="0006658E" w:rsidP="0006658E">
      <w:pPr>
        <w:keepNext/>
        <w:jc w:val="center"/>
        <w:outlineLvl w:val="5"/>
        <w:rPr>
          <w:b/>
          <w:sz w:val="28"/>
        </w:rPr>
      </w:pPr>
      <w:r w:rsidRPr="009306E0">
        <w:rPr>
          <w:b/>
          <w:sz w:val="28"/>
        </w:rPr>
        <w:t>cu privire la remunerarea reprezentantului Consiliului de Observatori</w:t>
      </w:r>
    </w:p>
    <w:p w:rsidR="0006658E" w:rsidRPr="009306E0" w:rsidRDefault="0006658E" w:rsidP="0006658E">
      <w:pPr>
        <w:keepNext/>
        <w:jc w:val="center"/>
        <w:outlineLvl w:val="5"/>
        <w:rPr>
          <w:b/>
          <w:sz w:val="28"/>
        </w:rPr>
      </w:pPr>
      <w:r w:rsidRPr="009306E0">
        <w:rPr>
          <w:b/>
          <w:sz w:val="28"/>
        </w:rPr>
        <w:t>în instanţele de judecată</w:t>
      </w:r>
    </w:p>
    <w:p w:rsidR="0006658E" w:rsidRPr="009306E0" w:rsidRDefault="0006658E" w:rsidP="0006658E">
      <w:pPr>
        <w:keepNext/>
        <w:jc w:val="center"/>
        <w:outlineLvl w:val="5"/>
        <w:rPr>
          <w:bCs/>
          <w:sz w:val="28"/>
        </w:rPr>
      </w:pP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 w:rsidRPr="009306E0">
        <w:rPr>
          <w:sz w:val="28"/>
          <w:szCs w:val="28"/>
        </w:rPr>
        <w:t>În conformitate cu prevederile art.56 alin.(6) din Codul audiovizualului al Republicii Moldova şi în baza</w:t>
      </w: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 w:rsidRPr="009306E0">
        <w:rPr>
          <w:sz w:val="28"/>
          <w:szCs w:val="28"/>
        </w:rPr>
        <w:t xml:space="preserve">p.43 </w:t>
      </w:r>
      <w:proofErr w:type="spellStart"/>
      <w:r w:rsidRPr="009306E0">
        <w:rPr>
          <w:sz w:val="28"/>
          <w:szCs w:val="28"/>
        </w:rPr>
        <w:t>lit.a</w:t>
      </w:r>
      <w:proofErr w:type="spellEnd"/>
      <w:r w:rsidRPr="009306E0">
        <w:rPr>
          <w:sz w:val="28"/>
          <w:szCs w:val="28"/>
        </w:rPr>
        <w:t>)</w:t>
      </w:r>
      <w:proofErr w:type="spellStart"/>
      <w:r w:rsidRPr="009306E0">
        <w:rPr>
          <w:sz w:val="28"/>
          <w:szCs w:val="28"/>
        </w:rPr>
        <w:t>-c</w:t>
      </w:r>
      <w:proofErr w:type="spellEnd"/>
      <w:r w:rsidRPr="009306E0">
        <w:rPr>
          <w:sz w:val="28"/>
          <w:szCs w:val="28"/>
        </w:rPr>
        <w:t xml:space="preserve">) din </w:t>
      </w:r>
      <w:r w:rsidRPr="009306E0">
        <w:rPr>
          <w:i/>
          <w:sz w:val="28"/>
          <w:szCs w:val="28"/>
        </w:rPr>
        <w:t>Regulamentul</w:t>
      </w:r>
      <w:r w:rsidRPr="009306E0">
        <w:rPr>
          <w:i/>
          <w:color w:val="000000"/>
          <w:spacing w:val="30"/>
          <w:sz w:val="28"/>
        </w:rPr>
        <w:t xml:space="preserve"> </w:t>
      </w:r>
      <w:r w:rsidRPr="009306E0">
        <w:rPr>
          <w:i/>
          <w:color w:val="000000"/>
          <w:spacing w:val="-7"/>
          <w:sz w:val="28"/>
        </w:rPr>
        <w:t xml:space="preserve">Consiliului de Observatori al Instituţiei Publice Naţionale </w:t>
      </w:r>
      <w:r w:rsidRPr="009306E0">
        <w:rPr>
          <w:i/>
          <w:color w:val="000000"/>
          <w:spacing w:val="-6"/>
          <w:sz w:val="28"/>
        </w:rPr>
        <w:t>a Audiovizualului Compania „</w:t>
      </w:r>
      <w:proofErr w:type="spellStart"/>
      <w:r w:rsidRPr="009306E0">
        <w:rPr>
          <w:i/>
          <w:color w:val="000000"/>
          <w:spacing w:val="-6"/>
          <w:sz w:val="28"/>
        </w:rPr>
        <w:t>Teleradio-Moldova</w:t>
      </w:r>
      <w:proofErr w:type="spellEnd"/>
      <w:r w:rsidRPr="009306E0">
        <w:rPr>
          <w:i/>
          <w:color w:val="000000"/>
          <w:spacing w:val="-6"/>
          <w:sz w:val="28"/>
        </w:rPr>
        <w:t xml:space="preserve">”, aprobat </w:t>
      </w:r>
      <w:r w:rsidRPr="009306E0">
        <w:rPr>
          <w:i/>
          <w:color w:val="000000"/>
          <w:spacing w:val="2"/>
          <w:sz w:val="28"/>
        </w:rPr>
        <w:t xml:space="preserve">prin </w:t>
      </w:r>
      <w:proofErr w:type="spellStart"/>
      <w:r w:rsidRPr="009306E0">
        <w:rPr>
          <w:i/>
          <w:color w:val="000000"/>
          <w:spacing w:val="2"/>
          <w:sz w:val="28"/>
        </w:rPr>
        <w:t>Hotărîrea</w:t>
      </w:r>
      <w:proofErr w:type="spellEnd"/>
      <w:r w:rsidRPr="009306E0">
        <w:rPr>
          <w:i/>
          <w:color w:val="000000"/>
          <w:spacing w:val="2"/>
          <w:sz w:val="28"/>
        </w:rPr>
        <w:t xml:space="preserve"> Consiliului de Observatori nr.1/3 din 09.02.2007</w:t>
      </w:r>
      <w:r w:rsidRPr="009306E0">
        <w:rPr>
          <w:color w:val="000000"/>
          <w:spacing w:val="2"/>
          <w:sz w:val="28"/>
        </w:rPr>
        <w:t>,</w:t>
      </w: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 w:rsidRPr="009306E0">
        <w:rPr>
          <w:sz w:val="28"/>
          <w:szCs w:val="28"/>
        </w:rPr>
        <w:t xml:space="preserve">p.4 </w:t>
      </w:r>
      <w:proofErr w:type="spellStart"/>
      <w:r w:rsidRPr="009306E0">
        <w:rPr>
          <w:sz w:val="28"/>
          <w:szCs w:val="28"/>
        </w:rPr>
        <w:t>lit.a</w:t>
      </w:r>
      <w:proofErr w:type="spellEnd"/>
      <w:r w:rsidRPr="009306E0">
        <w:rPr>
          <w:sz w:val="28"/>
          <w:szCs w:val="28"/>
        </w:rPr>
        <w:t xml:space="preserve">) din </w:t>
      </w:r>
      <w:r w:rsidRPr="009306E0">
        <w:rPr>
          <w:i/>
          <w:sz w:val="28"/>
          <w:szCs w:val="28"/>
        </w:rPr>
        <w:t>Hotărârea Consiliului de Observatori nr.1/127 din 05.02.2010 cu privire la reprezentantul Consiliului de Observatori în instanţele de judecată</w:t>
      </w:r>
      <w:r w:rsidRPr="009306E0">
        <w:rPr>
          <w:sz w:val="28"/>
          <w:szCs w:val="28"/>
        </w:rPr>
        <w:t>,</w:t>
      </w:r>
    </w:p>
    <w:p w:rsidR="0006658E" w:rsidRPr="009306E0" w:rsidRDefault="0006658E" w:rsidP="0006658E">
      <w:pPr>
        <w:ind w:firstLine="567"/>
        <w:jc w:val="both"/>
        <w:rPr>
          <w:sz w:val="10"/>
          <w:szCs w:val="10"/>
        </w:rPr>
      </w:pPr>
    </w:p>
    <w:p w:rsidR="0006658E" w:rsidRPr="009306E0" w:rsidRDefault="0006658E" w:rsidP="0006658E">
      <w:pPr>
        <w:keepNext/>
        <w:widowControl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în urma examinării informaţ</w:t>
      </w:r>
      <w:r w:rsidRPr="009306E0">
        <w:rPr>
          <w:color w:val="000000"/>
          <w:spacing w:val="2"/>
          <w:sz w:val="28"/>
          <w:szCs w:val="28"/>
        </w:rPr>
        <w:t xml:space="preserve">iei </w:t>
      </w:r>
      <w:r>
        <w:rPr>
          <w:sz w:val="28"/>
          <w:szCs w:val="28"/>
        </w:rPr>
        <w:t>prezentate de preş</w:t>
      </w:r>
      <w:r w:rsidRPr="009306E0">
        <w:rPr>
          <w:sz w:val="28"/>
          <w:szCs w:val="28"/>
        </w:rPr>
        <w:t>edintele</w:t>
      </w:r>
      <w:r w:rsidRPr="009306E0">
        <w:rPr>
          <w:i/>
          <w:color w:val="000000"/>
          <w:spacing w:val="-7"/>
          <w:sz w:val="28"/>
        </w:rPr>
        <w:t xml:space="preserve"> Consiliului de Observatori al IPNA</w:t>
      </w:r>
      <w:r w:rsidRPr="009306E0">
        <w:rPr>
          <w:i/>
          <w:color w:val="000000"/>
          <w:spacing w:val="-6"/>
          <w:sz w:val="28"/>
        </w:rPr>
        <w:t xml:space="preserve"> Compania „</w:t>
      </w:r>
      <w:proofErr w:type="spellStart"/>
      <w:r w:rsidRPr="009306E0">
        <w:rPr>
          <w:i/>
          <w:color w:val="000000"/>
          <w:spacing w:val="-6"/>
          <w:sz w:val="28"/>
        </w:rPr>
        <w:t>Teleradio-Moldova</w:t>
      </w:r>
      <w:proofErr w:type="spellEnd"/>
      <w:r w:rsidRPr="009306E0">
        <w:rPr>
          <w:i/>
          <w:color w:val="000000"/>
          <w:spacing w:val="-6"/>
          <w:sz w:val="28"/>
        </w:rPr>
        <w:t>”</w:t>
      </w:r>
      <w:r w:rsidRPr="009306E0">
        <w:rPr>
          <w:color w:val="000000"/>
          <w:spacing w:val="2"/>
          <w:sz w:val="28"/>
          <w:szCs w:val="28"/>
        </w:rPr>
        <w:t>,</w:t>
      </w:r>
    </w:p>
    <w:p w:rsidR="0006658E" w:rsidRPr="009306E0" w:rsidRDefault="0006658E" w:rsidP="0006658E">
      <w:pPr>
        <w:keepNext/>
        <w:widowControl w:val="0"/>
        <w:ind w:firstLine="567"/>
        <w:jc w:val="both"/>
        <w:rPr>
          <w:color w:val="000000"/>
          <w:spacing w:val="2"/>
          <w:sz w:val="10"/>
          <w:szCs w:val="10"/>
        </w:rPr>
      </w:pP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 w:rsidRPr="009306E0">
        <w:rPr>
          <w:sz w:val="28"/>
          <w:szCs w:val="28"/>
        </w:rPr>
        <w:t>Consiliul de Observatori</w:t>
      </w:r>
    </w:p>
    <w:p w:rsidR="0006658E" w:rsidRPr="009306E0" w:rsidRDefault="0006658E" w:rsidP="0006658E">
      <w:pPr>
        <w:ind w:firstLine="567"/>
        <w:jc w:val="both"/>
        <w:rPr>
          <w:sz w:val="10"/>
          <w:szCs w:val="10"/>
        </w:rPr>
      </w:pPr>
    </w:p>
    <w:p w:rsidR="0006658E" w:rsidRPr="009306E0" w:rsidRDefault="0006658E" w:rsidP="0006658E">
      <w:pPr>
        <w:jc w:val="center"/>
        <w:rPr>
          <w:sz w:val="28"/>
          <w:szCs w:val="28"/>
        </w:rPr>
      </w:pPr>
      <w:r w:rsidRPr="009306E0">
        <w:rPr>
          <w:sz w:val="28"/>
          <w:szCs w:val="28"/>
        </w:rPr>
        <w:t>HOTĂRĂŞTE:</w:t>
      </w:r>
    </w:p>
    <w:p w:rsidR="0006658E" w:rsidRPr="009306E0" w:rsidRDefault="0006658E" w:rsidP="0006658E">
      <w:pPr>
        <w:jc w:val="center"/>
        <w:rPr>
          <w:sz w:val="10"/>
          <w:szCs w:val="10"/>
        </w:rPr>
      </w:pPr>
    </w:p>
    <w:p w:rsidR="0006658E" w:rsidRPr="009306E0" w:rsidRDefault="0006658E" w:rsidP="0006658E">
      <w:pPr>
        <w:ind w:firstLine="567"/>
        <w:jc w:val="both"/>
        <w:rPr>
          <w:iCs/>
          <w:sz w:val="28"/>
          <w:szCs w:val="28"/>
        </w:rPr>
      </w:pPr>
      <w:r w:rsidRPr="009306E0">
        <w:rPr>
          <w:b/>
          <w:sz w:val="28"/>
          <w:szCs w:val="28"/>
        </w:rPr>
        <w:t>1.</w:t>
      </w:r>
      <w:r w:rsidRPr="009306E0">
        <w:rPr>
          <w:sz w:val="28"/>
          <w:szCs w:val="28"/>
        </w:rPr>
        <w:t xml:space="preserve"> Se ia </w:t>
      </w:r>
      <w:r>
        <w:rPr>
          <w:sz w:val="28"/>
          <w:szCs w:val="28"/>
        </w:rPr>
        <w:t>act de executarea, de către preş</w:t>
      </w:r>
      <w:r w:rsidRPr="009306E0">
        <w:rPr>
          <w:sz w:val="28"/>
          <w:szCs w:val="28"/>
        </w:rPr>
        <w:t xml:space="preserve">edintele Companiei, a </w:t>
      </w:r>
      <w:r w:rsidRPr="009306E0">
        <w:rPr>
          <w:i/>
          <w:sz w:val="28"/>
          <w:szCs w:val="28"/>
        </w:rPr>
        <w:t>Hotărârii Consiliului de Observatori nr.1/239 din 08.12.2010</w:t>
      </w:r>
      <w:r w:rsidRPr="009306E0">
        <w:rPr>
          <w:b/>
          <w:i/>
        </w:rPr>
        <w:t xml:space="preserve"> </w:t>
      </w:r>
      <w:r w:rsidRPr="009306E0">
        <w:rPr>
          <w:bCs/>
          <w:i/>
          <w:sz w:val="28"/>
          <w:szCs w:val="28"/>
        </w:rPr>
        <w:t>cu privire la remunerarea reprezentantului Consiliului de Observatori în instanţele de judecată</w:t>
      </w:r>
      <w:r w:rsidRPr="009306E0">
        <w:rPr>
          <w:bCs/>
          <w:iCs/>
          <w:sz w:val="28"/>
          <w:szCs w:val="28"/>
        </w:rPr>
        <w:t xml:space="preserve">, </w:t>
      </w:r>
      <w:r w:rsidRPr="009306E0">
        <w:rPr>
          <w:i/>
          <w:sz w:val="28"/>
          <w:szCs w:val="28"/>
        </w:rPr>
        <w:t>Hotărârii Consiliului de Observatori nr.24 din 09.03.2011</w:t>
      </w:r>
      <w:r w:rsidRPr="009306E0">
        <w:rPr>
          <w:b/>
          <w:i/>
        </w:rPr>
        <w:t xml:space="preserve"> </w:t>
      </w:r>
      <w:r w:rsidRPr="009306E0">
        <w:rPr>
          <w:bCs/>
          <w:i/>
          <w:sz w:val="28"/>
          <w:szCs w:val="28"/>
        </w:rPr>
        <w:t>cu privire la remunerarea reprezentantului Consiliului de Observatori în instanţele de judecată</w:t>
      </w:r>
      <w:r w:rsidRPr="009306E0">
        <w:rPr>
          <w:bCs/>
          <w:iCs/>
          <w:sz w:val="28"/>
          <w:szCs w:val="28"/>
        </w:rPr>
        <w:t>,</w:t>
      </w:r>
      <w:r w:rsidRPr="009306E0">
        <w:rPr>
          <w:i/>
          <w:sz w:val="28"/>
          <w:szCs w:val="28"/>
        </w:rPr>
        <w:t xml:space="preserve"> Hotărârii Consiliului de Observatori nr.83 din 17.06.2011</w:t>
      </w:r>
      <w:r w:rsidRPr="009306E0">
        <w:rPr>
          <w:b/>
          <w:i/>
        </w:rPr>
        <w:t xml:space="preserve"> </w:t>
      </w:r>
      <w:r w:rsidRPr="009306E0">
        <w:rPr>
          <w:bCs/>
          <w:i/>
          <w:sz w:val="28"/>
          <w:szCs w:val="28"/>
        </w:rPr>
        <w:t>cu privire la remunerarea reprezentantului Consiliului de Observatori în instanţele de judecată</w:t>
      </w:r>
      <w:r>
        <w:rPr>
          <w:bCs/>
          <w:iCs/>
          <w:sz w:val="28"/>
          <w:szCs w:val="28"/>
        </w:rPr>
        <w:t xml:space="preserve">, </w:t>
      </w:r>
      <w:r w:rsidRPr="009306E0">
        <w:rPr>
          <w:bCs/>
          <w:i/>
          <w:iCs/>
          <w:sz w:val="28"/>
          <w:szCs w:val="28"/>
        </w:rPr>
        <w:t>Hotărârii Consiliului de Observatori nr.</w:t>
      </w:r>
      <w:r>
        <w:rPr>
          <w:bCs/>
          <w:i/>
          <w:iCs/>
          <w:sz w:val="28"/>
          <w:szCs w:val="28"/>
        </w:rPr>
        <w:t>167</w:t>
      </w:r>
      <w:r w:rsidRPr="009306E0">
        <w:rPr>
          <w:bCs/>
          <w:i/>
          <w:iCs/>
          <w:sz w:val="28"/>
          <w:szCs w:val="28"/>
        </w:rPr>
        <w:t xml:space="preserve"> din </w:t>
      </w:r>
      <w:r>
        <w:rPr>
          <w:bCs/>
          <w:i/>
          <w:iCs/>
          <w:sz w:val="28"/>
          <w:szCs w:val="28"/>
        </w:rPr>
        <w:t>29.12.</w:t>
      </w:r>
      <w:r w:rsidRPr="009306E0">
        <w:rPr>
          <w:bCs/>
          <w:i/>
          <w:iCs/>
          <w:sz w:val="28"/>
          <w:szCs w:val="28"/>
        </w:rPr>
        <w:t>2011</w:t>
      </w:r>
      <w:r w:rsidRPr="009306E0">
        <w:rPr>
          <w:b/>
          <w:bCs/>
          <w:i/>
          <w:iCs/>
          <w:sz w:val="28"/>
          <w:szCs w:val="28"/>
        </w:rPr>
        <w:t xml:space="preserve"> </w:t>
      </w:r>
      <w:r w:rsidRPr="009306E0">
        <w:rPr>
          <w:bCs/>
          <w:i/>
          <w:iCs/>
          <w:sz w:val="28"/>
          <w:szCs w:val="28"/>
        </w:rPr>
        <w:t>cu privire la remunerarea reprezentantului Consiliului de Observatori în instanţele de judecată</w:t>
      </w: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 w:rsidRPr="009306E0">
        <w:rPr>
          <w:b/>
          <w:sz w:val="28"/>
          <w:szCs w:val="28"/>
        </w:rPr>
        <w:t>2.</w:t>
      </w:r>
      <w:r w:rsidRPr="009306E0">
        <w:rPr>
          <w:sz w:val="28"/>
          <w:szCs w:val="28"/>
        </w:rPr>
        <w:t xml:space="preserve"> În termen de 10 zile lucrătoare din ziua prezentării </w:t>
      </w:r>
      <w:r w:rsidRPr="009306E0">
        <w:rPr>
          <w:i/>
          <w:sz w:val="28"/>
          <w:szCs w:val="28"/>
        </w:rPr>
        <w:t>Actului de îndeplinire a lucrărilor</w:t>
      </w:r>
      <w:r w:rsidRPr="009306E0">
        <w:rPr>
          <w:sz w:val="28"/>
          <w:szCs w:val="28"/>
        </w:rPr>
        <w:t xml:space="preserve">, prevăzut în </w:t>
      </w:r>
      <w:r w:rsidRPr="009306E0">
        <w:rPr>
          <w:i/>
          <w:sz w:val="28"/>
          <w:szCs w:val="28"/>
        </w:rPr>
        <w:t>Contractul individual de muncă pentru perioada îndeplinirii unor anumite lucrări din 8 februarie 2010</w:t>
      </w:r>
      <w:r w:rsidRPr="009306E0">
        <w:rPr>
          <w:sz w:val="28"/>
          <w:szCs w:val="28"/>
        </w:rPr>
        <w:t xml:space="preserve">, preşedintele Companiei va achita reprezentantului Consiliului de Observatori în litigiul </w:t>
      </w:r>
      <w:proofErr w:type="spellStart"/>
      <w:r w:rsidRPr="009306E0">
        <w:rPr>
          <w:i/>
          <w:sz w:val="28"/>
          <w:szCs w:val="28"/>
        </w:rPr>
        <w:t>A.Răileanu</w:t>
      </w:r>
      <w:proofErr w:type="spellEnd"/>
      <w:r w:rsidRPr="009306E0">
        <w:rPr>
          <w:i/>
          <w:sz w:val="28"/>
          <w:szCs w:val="28"/>
        </w:rPr>
        <w:t xml:space="preserve"> împotriva CO al IPNA Compania „</w:t>
      </w:r>
      <w:proofErr w:type="spellStart"/>
      <w:r w:rsidRPr="009306E0">
        <w:rPr>
          <w:i/>
          <w:sz w:val="28"/>
          <w:szCs w:val="28"/>
        </w:rPr>
        <w:t>Teleradio-Moldova</w:t>
      </w:r>
      <w:proofErr w:type="spellEnd"/>
      <w:r w:rsidRPr="009306E0">
        <w:rPr>
          <w:i/>
          <w:sz w:val="28"/>
          <w:szCs w:val="28"/>
        </w:rPr>
        <w:t>”</w:t>
      </w:r>
      <w:r w:rsidRPr="00930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06E0">
        <w:rPr>
          <w:sz w:val="28"/>
          <w:szCs w:val="28"/>
        </w:rPr>
        <w:t>cuantumul remuneraţiei de 2 (două) mii de l</w:t>
      </w:r>
      <w:r>
        <w:rPr>
          <w:sz w:val="28"/>
          <w:szCs w:val="28"/>
        </w:rPr>
        <w:t>ei pentru activitatea în instanţ</w:t>
      </w:r>
      <w:r w:rsidRPr="009306E0">
        <w:rPr>
          <w:sz w:val="28"/>
          <w:szCs w:val="28"/>
        </w:rPr>
        <w:t xml:space="preserve">a de </w:t>
      </w:r>
      <w:r>
        <w:rPr>
          <w:sz w:val="28"/>
          <w:szCs w:val="28"/>
        </w:rPr>
        <w:t>recurs</w:t>
      </w:r>
      <w:r w:rsidRPr="009306E0">
        <w:rPr>
          <w:sz w:val="28"/>
          <w:szCs w:val="28"/>
        </w:rPr>
        <w:t>.</w:t>
      </w:r>
    </w:p>
    <w:p w:rsidR="0006658E" w:rsidRPr="00843F4E" w:rsidRDefault="0006658E" w:rsidP="0006658E">
      <w:pPr>
        <w:ind w:firstLine="567"/>
        <w:jc w:val="both"/>
        <w:rPr>
          <w:sz w:val="28"/>
          <w:szCs w:val="28"/>
        </w:rPr>
      </w:pPr>
      <w:r w:rsidRPr="00843F4E">
        <w:rPr>
          <w:b/>
          <w:sz w:val="28"/>
          <w:szCs w:val="28"/>
        </w:rPr>
        <w:t>3.</w:t>
      </w:r>
      <w:r w:rsidRPr="00843F4E">
        <w:rPr>
          <w:sz w:val="28"/>
          <w:szCs w:val="28"/>
        </w:rPr>
        <w:t xml:space="preserve"> În termen de 10 zile lucrătoare din ziua prezentării </w:t>
      </w:r>
      <w:r w:rsidRPr="00843F4E">
        <w:rPr>
          <w:i/>
          <w:sz w:val="28"/>
          <w:szCs w:val="28"/>
        </w:rPr>
        <w:t>Actului de îndeplinire a lucrărilor</w:t>
      </w:r>
      <w:r w:rsidRPr="00843F4E">
        <w:rPr>
          <w:sz w:val="28"/>
          <w:szCs w:val="28"/>
        </w:rPr>
        <w:t xml:space="preserve">, prevăzut în </w:t>
      </w:r>
      <w:r w:rsidRPr="00843F4E">
        <w:rPr>
          <w:i/>
          <w:sz w:val="28"/>
          <w:szCs w:val="28"/>
        </w:rPr>
        <w:t>Contractul individual de muncă pentru perioada îndeplinirii unor anumite lucrări din 8 februarie 2010</w:t>
      </w:r>
      <w:r w:rsidRPr="00843F4E">
        <w:rPr>
          <w:sz w:val="28"/>
          <w:szCs w:val="28"/>
        </w:rPr>
        <w:t xml:space="preserve">, preşedintele Companiei va achita </w:t>
      </w:r>
      <w:r w:rsidRPr="00843F4E">
        <w:rPr>
          <w:sz w:val="28"/>
          <w:szCs w:val="28"/>
        </w:rPr>
        <w:lastRenderedPageBreak/>
        <w:t xml:space="preserve">reprezentantului Consiliului de Observatori în litigiul </w:t>
      </w:r>
      <w:proofErr w:type="spellStart"/>
      <w:r w:rsidRPr="00843F4E">
        <w:rPr>
          <w:i/>
          <w:sz w:val="28"/>
          <w:szCs w:val="28"/>
        </w:rPr>
        <w:t>V.Gheorghişenco</w:t>
      </w:r>
      <w:proofErr w:type="spellEnd"/>
      <w:r w:rsidRPr="00843F4E">
        <w:rPr>
          <w:sz w:val="28"/>
          <w:szCs w:val="28"/>
        </w:rPr>
        <w:t xml:space="preserve"> </w:t>
      </w:r>
      <w:r w:rsidRPr="00843F4E">
        <w:rPr>
          <w:i/>
          <w:sz w:val="28"/>
          <w:szCs w:val="28"/>
        </w:rPr>
        <w:t>împotriva CO al IPNA Compania „</w:t>
      </w:r>
      <w:proofErr w:type="spellStart"/>
      <w:r w:rsidRPr="00843F4E">
        <w:rPr>
          <w:i/>
          <w:sz w:val="28"/>
          <w:szCs w:val="28"/>
        </w:rPr>
        <w:t>Teleradio-Moldova</w:t>
      </w:r>
      <w:proofErr w:type="spellEnd"/>
      <w:r w:rsidRPr="00843F4E">
        <w:rPr>
          <w:i/>
          <w:sz w:val="28"/>
          <w:szCs w:val="28"/>
        </w:rPr>
        <w:t>”</w:t>
      </w:r>
      <w:r w:rsidRPr="00843F4E">
        <w:rPr>
          <w:sz w:val="28"/>
          <w:szCs w:val="28"/>
        </w:rPr>
        <w:t xml:space="preserve"> cuantumul remuneraţiei de 2 (două) mii de l</w:t>
      </w:r>
      <w:r>
        <w:rPr>
          <w:sz w:val="28"/>
          <w:szCs w:val="28"/>
        </w:rPr>
        <w:t>ei pentru activitatea în instanţ</w:t>
      </w:r>
      <w:r w:rsidRPr="00843F4E">
        <w:rPr>
          <w:sz w:val="28"/>
          <w:szCs w:val="28"/>
        </w:rPr>
        <w:t>a de apel.</w:t>
      </w:r>
    </w:p>
    <w:p w:rsidR="0006658E" w:rsidRPr="00F12DB9" w:rsidRDefault="0006658E" w:rsidP="0006658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658E" w:rsidRPr="009306E0" w:rsidRDefault="0006658E" w:rsidP="0006658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9306E0">
        <w:rPr>
          <w:b/>
          <w:sz w:val="28"/>
          <w:szCs w:val="28"/>
        </w:rPr>
        <w:t xml:space="preserve">. </w:t>
      </w:r>
      <w:r w:rsidRPr="009306E0">
        <w:rPr>
          <w:sz w:val="28"/>
          <w:szCs w:val="28"/>
        </w:rPr>
        <w:t>Prezenta hotărâre intră în vigoare în ziua adoptării.</w:t>
      </w:r>
    </w:p>
    <w:p w:rsidR="0006658E" w:rsidRPr="009306E0" w:rsidRDefault="0006658E" w:rsidP="0006658E">
      <w:pPr>
        <w:keepNext/>
        <w:ind w:firstLine="567"/>
        <w:jc w:val="both"/>
        <w:outlineLvl w:val="0"/>
        <w:rPr>
          <w:sz w:val="10"/>
          <w:szCs w:val="10"/>
        </w:rPr>
      </w:pPr>
    </w:p>
    <w:p w:rsidR="0006658E" w:rsidRPr="009306E0" w:rsidRDefault="0006658E" w:rsidP="0006658E">
      <w:pPr>
        <w:keepNext/>
        <w:ind w:firstLine="567"/>
        <w:jc w:val="both"/>
        <w:outlineLvl w:val="0"/>
        <w:rPr>
          <w:sz w:val="28"/>
          <w:szCs w:val="28"/>
        </w:rPr>
      </w:pPr>
      <w:r w:rsidRPr="009306E0">
        <w:rPr>
          <w:sz w:val="28"/>
          <w:szCs w:val="28"/>
        </w:rPr>
        <w:t xml:space="preserve">Prezenta hotărâre a fost adoptată cu </w:t>
      </w:r>
      <w:r>
        <w:rPr>
          <w:sz w:val="28"/>
          <w:szCs w:val="28"/>
        </w:rPr>
        <w:t>votul a 6 membri</w:t>
      </w:r>
      <w:r w:rsidRPr="009306E0">
        <w:rPr>
          <w:sz w:val="28"/>
          <w:szCs w:val="28"/>
        </w:rPr>
        <w:t xml:space="preserve"> ai Consiliului de Observatori</w:t>
      </w:r>
      <w:r>
        <w:rPr>
          <w:sz w:val="28"/>
          <w:szCs w:val="28"/>
        </w:rPr>
        <w:t xml:space="preserve"> (V. </w:t>
      </w:r>
      <w:proofErr w:type="spellStart"/>
      <w:r>
        <w:rPr>
          <w:sz w:val="28"/>
          <w:szCs w:val="28"/>
        </w:rPr>
        <w:t>Bogatu</w:t>
      </w:r>
      <w:proofErr w:type="spellEnd"/>
      <w:r>
        <w:rPr>
          <w:sz w:val="28"/>
          <w:szCs w:val="28"/>
        </w:rPr>
        <w:t xml:space="preserve">, R. </w:t>
      </w:r>
      <w:proofErr w:type="spellStart"/>
      <w:r>
        <w:rPr>
          <w:sz w:val="28"/>
          <w:szCs w:val="28"/>
        </w:rPr>
        <w:t>Lozinschi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Hadei</w:t>
      </w:r>
      <w:proofErr w:type="spellEnd"/>
      <w:r>
        <w:rPr>
          <w:sz w:val="28"/>
          <w:szCs w:val="28"/>
        </w:rPr>
        <w:t xml:space="preserve">, V. </w:t>
      </w:r>
      <w:proofErr w:type="spellStart"/>
      <w:r>
        <w:rPr>
          <w:sz w:val="28"/>
          <w:szCs w:val="28"/>
        </w:rPr>
        <w:t>Meşină-Prodan</w:t>
      </w:r>
      <w:proofErr w:type="spellEnd"/>
      <w:r>
        <w:rPr>
          <w:sz w:val="28"/>
          <w:szCs w:val="28"/>
        </w:rPr>
        <w:t xml:space="preserve">, A. </w:t>
      </w:r>
      <w:proofErr w:type="spellStart"/>
      <w:r>
        <w:rPr>
          <w:sz w:val="28"/>
          <w:szCs w:val="28"/>
        </w:rPr>
        <w:t>Peru-Bălan</w:t>
      </w:r>
      <w:proofErr w:type="spellEnd"/>
      <w:r>
        <w:rPr>
          <w:sz w:val="28"/>
          <w:szCs w:val="28"/>
        </w:rPr>
        <w:t xml:space="preserve">, E. </w:t>
      </w:r>
      <w:proofErr w:type="spellStart"/>
      <w:r>
        <w:rPr>
          <w:sz w:val="28"/>
          <w:szCs w:val="28"/>
        </w:rPr>
        <w:t>Rîbca</w:t>
      </w:r>
      <w:proofErr w:type="spellEnd"/>
      <w:r>
        <w:rPr>
          <w:sz w:val="28"/>
          <w:szCs w:val="28"/>
        </w:rPr>
        <w:t xml:space="preserve">, V. </w:t>
      </w:r>
      <w:proofErr w:type="spellStart"/>
      <w:r>
        <w:rPr>
          <w:sz w:val="28"/>
          <w:szCs w:val="28"/>
        </w:rPr>
        <w:t>Ţapeş</w:t>
      </w:r>
      <w:proofErr w:type="spellEnd"/>
      <w:r>
        <w:rPr>
          <w:sz w:val="28"/>
          <w:szCs w:val="28"/>
        </w:rPr>
        <w:t xml:space="preserve">; contra – D. </w:t>
      </w:r>
      <w:proofErr w:type="spellStart"/>
      <w:r>
        <w:rPr>
          <w:sz w:val="28"/>
          <w:szCs w:val="28"/>
        </w:rPr>
        <w:t>Deleu</w:t>
      </w:r>
      <w:proofErr w:type="spellEnd"/>
      <w:r>
        <w:rPr>
          <w:sz w:val="28"/>
          <w:szCs w:val="28"/>
        </w:rPr>
        <w:t xml:space="preserve">, P. </w:t>
      </w:r>
      <w:proofErr w:type="spellStart"/>
      <w:r>
        <w:rPr>
          <w:sz w:val="28"/>
          <w:szCs w:val="28"/>
        </w:rPr>
        <w:t>Grozavu</w:t>
      </w:r>
      <w:proofErr w:type="spellEnd"/>
      <w:r>
        <w:rPr>
          <w:sz w:val="28"/>
          <w:szCs w:val="28"/>
        </w:rPr>
        <w:t xml:space="preserve"> şi L. </w:t>
      </w:r>
      <w:proofErr w:type="spellStart"/>
      <w:r>
        <w:rPr>
          <w:sz w:val="28"/>
          <w:szCs w:val="28"/>
        </w:rPr>
        <w:t>Călugăru</w:t>
      </w:r>
      <w:proofErr w:type="spellEnd"/>
      <w:r>
        <w:rPr>
          <w:sz w:val="28"/>
          <w:szCs w:val="28"/>
        </w:rPr>
        <w:t>)</w:t>
      </w:r>
      <w:r w:rsidRPr="009306E0">
        <w:rPr>
          <w:sz w:val="28"/>
          <w:szCs w:val="28"/>
        </w:rPr>
        <w:t>.</w:t>
      </w:r>
    </w:p>
    <w:p w:rsidR="0006658E" w:rsidRPr="009306E0" w:rsidRDefault="0006658E" w:rsidP="0006658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6658E" w:rsidRPr="009306E0" w:rsidRDefault="0006658E" w:rsidP="0006658E">
      <w:pPr>
        <w:keepNext/>
        <w:widowControl w:val="0"/>
        <w:ind w:firstLine="567"/>
        <w:jc w:val="both"/>
        <w:outlineLvl w:val="0"/>
        <w:rPr>
          <w:sz w:val="28"/>
          <w:szCs w:val="28"/>
        </w:rPr>
      </w:pPr>
      <w:r w:rsidRPr="009306E0">
        <w:rPr>
          <w:sz w:val="28"/>
          <w:szCs w:val="28"/>
        </w:rPr>
        <w:t>Preşedintele</w:t>
      </w:r>
    </w:p>
    <w:p w:rsidR="0006658E" w:rsidRPr="009306E0" w:rsidRDefault="0006658E" w:rsidP="0006658E">
      <w:pPr>
        <w:keepNext/>
        <w:widowControl w:val="0"/>
        <w:ind w:firstLine="567"/>
        <w:jc w:val="both"/>
        <w:outlineLvl w:val="0"/>
        <w:rPr>
          <w:sz w:val="10"/>
          <w:szCs w:val="10"/>
        </w:rPr>
      </w:pPr>
      <w:r w:rsidRPr="009306E0">
        <w:rPr>
          <w:sz w:val="28"/>
          <w:szCs w:val="28"/>
        </w:rPr>
        <w:t xml:space="preserve">Consiliului de Observatori                      </w:t>
      </w:r>
      <w:r>
        <w:rPr>
          <w:sz w:val="28"/>
          <w:szCs w:val="28"/>
        </w:rPr>
        <w:t xml:space="preserve">                         Aurelia </w:t>
      </w:r>
      <w:proofErr w:type="spellStart"/>
      <w:r>
        <w:rPr>
          <w:sz w:val="28"/>
          <w:szCs w:val="28"/>
        </w:rPr>
        <w:t>Peru-Balan</w:t>
      </w:r>
      <w:proofErr w:type="spellEnd"/>
    </w:p>
    <w:p w:rsidR="0006658E" w:rsidRDefault="0006658E" w:rsidP="0006658E">
      <w:pPr>
        <w:keepNext/>
        <w:ind w:firstLine="567"/>
        <w:jc w:val="both"/>
        <w:outlineLvl w:val="0"/>
        <w:rPr>
          <w:sz w:val="28"/>
          <w:szCs w:val="28"/>
        </w:rPr>
      </w:pPr>
    </w:p>
    <w:p w:rsidR="0006658E" w:rsidRPr="009306E0" w:rsidRDefault="0006658E" w:rsidP="0006658E">
      <w:pPr>
        <w:keepNext/>
        <w:ind w:firstLine="567"/>
        <w:jc w:val="both"/>
        <w:outlineLvl w:val="0"/>
        <w:rPr>
          <w:sz w:val="28"/>
          <w:szCs w:val="28"/>
        </w:rPr>
      </w:pPr>
      <w:r w:rsidRPr="009306E0">
        <w:rPr>
          <w:sz w:val="28"/>
          <w:szCs w:val="28"/>
        </w:rPr>
        <w:t>Secretarul şedinţei</w:t>
      </w:r>
    </w:p>
    <w:p w:rsidR="0006658E" w:rsidRPr="009306E0" w:rsidRDefault="0006658E" w:rsidP="0006658E">
      <w:pPr>
        <w:keepNext/>
        <w:ind w:firstLine="567"/>
        <w:jc w:val="both"/>
        <w:outlineLvl w:val="0"/>
        <w:rPr>
          <w:sz w:val="28"/>
          <w:szCs w:val="28"/>
        </w:rPr>
      </w:pPr>
      <w:r w:rsidRPr="009306E0">
        <w:rPr>
          <w:sz w:val="28"/>
          <w:szCs w:val="28"/>
        </w:rPr>
        <w:t xml:space="preserve">Consiliului de Observatori                                                      Viorica </w:t>
      </w:r>
      <w:proofErr w:type="spellStart"/>
      <w:r w:rsidRPr="009306E0">
        <w:rPr>
          <w:sz w:val="28"/>
          <w:szCs w:val="28"/>
        </w:rPr>
        <w:t>Bogatu</w:t>
      </w:r>
      <w:proofErr w:type="spellEnd"/>
    </w:p>
    <w:p w:rsidR="002D4810" w:rsidRDefault="004F1AC5"/>
    <w:sectPr w:rsidR="002D4810" w:rsidSect="00E2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58E"/>
    <w:rsid w:val="0001190C"/>
    <w:rsid w:val="0006658E"/>
    <w:rsid w:val="004F1AC5"/>
    <w:rsid w:val="00594BB8"/>
    <w:rsid w:val="00E2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06658E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0665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6658E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06658E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58E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06658E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06658E"/>
    <w:rPr>
      <w:rFonts w:ascii="Verdana" w:eastAsia="Times New Roman" w:hAnsi="Verdana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06658E"/>
    <w:rPr>
      <w:rFonts w:ascii="Copperplate Gothic Bold" w:eastAsia="Times New Roman" w:hAnsi="Copperplate Gothic Bold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06658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06658E"/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>CtrlSoft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2013-01-18T15:40:00Z</dcterms:created>
  <dcterms:modified xsi:type="dcterms:W3CDTF">2013-01-18T15:40:00Z</dcterms:modified>
</cp:coreProperties>
</file>